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31" w:rsidRPr="00493AB7" w:rsidRDefault="006C6D31" w:rsidP="006C6D31">
      <w:pPr>
        <w:shd w:val="clear" w:color="auto" w:fill="FFFFFF"/>
        <w:spacing w:after="225"/>
        <w:jc w:val="center"/>
        <w:outlineLvl w:val="2"/>
        <w:rPr>
          <w:b/>
          <w:bCs/>
          <w:color w:val="333333"/>
          <w:sz w:val="28"/>
          <w:szCs w:val="28"/>
        </w:rPr>
      </w:pPr>
      <w:r w:rsidRPr="00443BCF">
        <w:rPr>
          <w:b/>
          <w:bCs/>
          <w:color w:val="333333"/>
          <w:sz w:val="28"/>
          <w:szCs w:val="28"/>
        </w:rPr>
        <w:t>Сообщение о возможном у</w:t>
      </w:r>
      <w:r>
        <w:rPr>
          <w:b/>
          <w:bCs/>
          <w:color w:val="333333"/>
          <w:sz w:val="28"/>
          <w:szCs w:val="28"/>
        </w:rPr>
        <w:t>становлении публичного сервитута</w:t>
      </w:r>
    </w:p>
    <w:p w:rsidR="0026531B" w:rsidRPr="00860F90" w:rsidRDefault="0026531B" w:rsidP="0026531B">
      <w:pPr>
        <w:shd w:val="clear" w:color="auto" w:fill="FFFFFF"/>
        <w:spacing w:line="276" w:lineRule="auto"/>
        <w:ind w:firstLine="709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 xml:space="preserve">В связи с поступившим ходатайством </w:t>
      </w:r>
      <w:r>
        <w:rPr>
          <w:color w:val="242424"/>
          <w:sz w:val="28"/>
          <w:szCs w:val="28"/>
        </w:rPr>
        <w:t>Акционерного общества «</w:t>
      </w:r>
      <w:proofErr w:type="spellStart"/>
      <w:r>
        <w:rPr>
          <w:color w:val="242424"/>
          <w:sz w:val="28"/>
          <w:szCs w:val="28"/>
        </w:rPr>
        <w:t>Транснефть-Приволга</w:t>
      </w:r>
      <w:proofErr w:type="spellEnd"/>
      <w:r>
        <w:rPr>
          <w:color w:val="242424"/>
          <w:sz w:val="28"/>
          <w:szCs w:val="28"/>
        </w:rPr>
        <w:t>» (ИНН 6317024749, ОГРН 1026301416371, местонахождение: 443020, Самарская область, г</w:t>
      </w:r>
      <w:proofErr w:type="gramStart"/>
      <w:r>
        <w:rPr>
          <w:color w:val="242424"/>
          <w:sz w:val="28"/>
          <w:szCs w:val="28"/>
        </w:rPr>
        <w:t>.С</w:t>
      </w:r>
      <w:proofErr w:type="gramEnd"/>
      <w:r>
        <w:rPr>
          <w:color w:val="242424"/>
          <w:sz w:val="28"/>
          <w:szCs w:val="28"/>
        </w:rPr>
        <w:t>амара, ул.Ленинская, д. 100)</w:t>
      </w:r>
      <w:r w:rsidRPr="00443BCF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 </w:t>
      </w:r>
      <w:r w:rsidRPr="00443BCF">
        <w:rPr>
          <w:color w:val="242424"/>
          <w:sz w:val="28"/>
          <w:szCs w:val="28"/>
        </w:rPr>
        <w:t xml:space="preserve">администрация </w:t>
      </w:r>
      <w:r>
        <w:rPr>
          <w:color w:val="242424"/>
          <w:sz w:val="28"/>
          <w:szCs w:val="28"/>
        </w:rPr>
        <w:t>городского округа Кинель</w:t>
      </w:r>
      <w:r w:rsidRPr="00860F90">
        <w:rPr>
          <w:color w:val="242424"/>
          <w:sz w:val="28"/>
          <w:szCs w:val="28"/>
        </w:rPr>
        <w:t xml:space="preserve"> Самарской </w:t>
      </w:r>
      <w:r w:rsidRPr="00443BCF">
        <w:rPr>
          <w:color w:val="242424"/>
          <w:sz w:val="28"/>
          <w:szCs w:val="28"/>
        </w:rPr>
        <w:t>области</w:t>
      </w:r>
      <w:r>
        <w:rPr>
          <w:color w:val="242424"/>
          <w:sz w:val="28"/>
          <w:szCs w:val="28"/>
        </w:rPr>
        <w:t xml:space="preserve">, в соответствии со ст. 39.37 Земельного кодекса РФ, статьей 3.6 Федерального закона от 25.10.2001г. №137-ФЗ «О введении в действие Земельного кодекса Российской Федерации», </w:t>
      </w:r>
      <w:r w:rsidRPr="00443BCF">
        <w:rPr>
          <w:color w:val="242424"/>
          <w:sz w:val="28"/>
          <w:szCs w:val="28"/>
        </w:rPr>
        <w:t xml:space="preserve">информирует о возможном установлении публичного сервитута </w:t>
      </w:r>
      <w:r>
        <w:rPr>
          <w:color w:val="242424"/>
          <w:sz w:val="28"/>
          <w:szCs w:val="28"/>
        </w:rPr>
        <w:t xml:space="preserve">для складирования </w:t>
      </w:r>
      <w:proofErr w:type="gramStart"/>
      <w:r>
        <w:rPr>
          <w:color w:val="242424"/>
          <w:sz w:val="28"/>
          <w:szCs w:val="28"/>
        </w:rPr>
        <w:t>строительных и иных материалов, размещения временных или вспомогательных сооружений (включая ограждения, бытовки, навесы) и строительной техники, которые необходимы для обеспечения реконструкции, объекта федерального значения «Магистральный нефтепровод Бугуруслан-Сызрань, р. Самара (основная нитка) 147 км -149 км.</w:t>
      </w:r>
      <w:proofErr w:type="gramEnd"/>
      <w:r>
        <w:rPr>
          <w:color w:val="242424"/>
          <w:sz w:val="28"/>
          <w:szCs w:val="28"/>
        </w:rPr>
        <w:t xml:space="preserve"> </w:t>
      </w:r>
      <w:proofErr w:type="spellStart"/>
      <w:r>
        <w:rPr>
          <w:color w:val="242424"/>
          <w:sz w:val="28"/>
          <w:szCs w:val="28"/>
        </w:rPr>
        <w:t>Ду</w:t>
      </w:r>
      <w:proofErr w:type="spellEnd"/>
      <w:r>
        <w:rPr>
          <w:color w:val="242424"/>
          <w:sz w:val="28"/>
          <w:szCs w:val="28"/>
        </w:rPr>
        <w:t xml:space="preserve"> 700. (замена </w:t>
      </w:r>
      <w:proofErr w:type="gramStart"/>
      <w:r>
        <w:rPr>
          <w:color w:val="242424"/>
          <w:sz w:val="28"/>
          <w:szCs w:val="28"/>
        </w:rPr>
        <w:t>пойменных</w:t>
      </w:r>
      <w:proofErr w:type="gramEnd"/>
      <w:r>
        <w:rPr>
          <w:color w:val="242424"/>
          <w:sz w:val="28"/>
          <w:szCs w:val="28"/>
        </w:rPr>
        <w:t xml:space="preserve"> участок). Самарское  РНУ. Реконструкция» и его неотъемлемых технологических частей, местонахождение: Самарская область, </w:t>
      </w:r>
      <w:proofErr w:type="spellStart"/>
      <w:r>
        <w:rPr>
          <w:color w:val="242424"/>
          <w:sz w:val="28"/>
          <w:szCs w:val="28"/>
        </w:rPr>
        <w:t>г</w:t>
      </w:r>
      <w:proofErr w:type="gramStart"/>
      <w:r>
        <w:rPr>
          <w:color w:val="242424"/>
          <w:sz w:val="28"/>
          <w:szCs w:val="28"/>
        </w:rPr>
        <w:t>.К</w:t>
      </w:r>
      <w:proofErr w:type="gramEnd"/>
      <w:r>
        <w:rPr>
          <w:color w:val="242424"/>
          <w:sz w:val="28"/>
          <w:szCs w:val="28"/>
        </w:rPr>
        <w:t>инель</w:t>
      </w:r>
      <w:proofErr w:type="spellEnd"/>
      <w:r>
        <w:rPr>
          <w:color w:val="242424"/>
          <w:sz w:val="28"/>
          <w:szCs w:val="28"/>
        </w:rPr>
        <w:t xml:space="preserve"> (см.таблицу): </w:t>
      </w:r>
    </w:p>
    <w:p w:rsidR="0026531B" w:rsidRDefault="0026531B" w:rsidP="0026531B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</w:p>
    <w:tbl>
      <w:tblPr>
        <w:tblW w:w="9654" w:type="dxa"/>
        <w:tblInd w:w="-318" w:type="dxa"/>
        <w:tblLook w:val="04A0"/>
      </w:tblPr>
      <w:tblGrid>
        <w:gridCol w:w="3500"/>
        <w:gridCol w:w="3500"/>
        <w:gridCol w:w="2654"/>
      </w:tblGrid>
      <w:tr w:rsidR="0026531B" w:rsidRPr="00692CE6" w:rsidTr="0026531B">
        <w:trPr>
          <w:trHeight w:val="63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63:22:1401001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Самарская область,  городской округ Кинель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26531B" w:rsidRPr="00692CE6" w:rsidTr="0026531B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63:22:1402001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Самарская область,  городской округ Кинель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1217</w:t>
            </w:r>
          </w:p>
        </w:tc>
      </w:tr>
      <w:tr w:rsidR="0026531B" w:rsidRPr="00692CE6" w:rsidTr="0026531B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63:22:1404001:1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мехлесхоз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Кинельское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лесничество,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7989</w:t>
            </w:r>
          </w:p>
        </w:tc>
      </w:tr>
      <w:tr w:rsidR="0026531B" w:rsidRPr="00692CE6" w:rsidTr="0026531B">
        <w:trPr>
          <w:trHeight w:val="220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63:22:1402002:56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 xml:space="preserve">Российская Федерация, Самарская область,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Кинельское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Кинельское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участковое лесничество, квартал № 41 и часть квартала №40,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10226</w:t>
            </w:r>
          </w:p>
        </w:tc>
      </w:tr>
      <w:tr w:rsidR="0026531B" w:rsidRPr="00692CE6" w:rsidTr="0026531B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63:22:0000000:3832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 xml:space="preserve">Самарская область, </w:t>
            </w:r>
            <w:proofErr w:type="gramStart"/>
            <w:r w:rsidRPr="00692CE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92CE6">
              <w:rPr>
                <w:color w:val="000000"/>
                <w:sz w:val="24"/>
                <w:szCs w:val="24"/>
              </w:rPr>
              <w:t>.о. Кинель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26531B" w:rsidRPr="00692CE6" w:rsidTr="0026531B">
        <w:trPr>
          <w:trHeight w:val="31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63:22:0000000:3699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440</w:t>
            </w:r>
          </w:p>
        </w:tc>
      </w:tr>
      <w:tr w:rsidR="0026531B" w:rsidRPr="00692CE6" w:rsidTr="0026531B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63:22:0000000:3412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район, в границах бывшего колхоза имени Кирова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2122</w:t>
            </w:r>
          </w:p>
        </w:tc>
      </w:tr>
      <w:tr w:rsidR="0026531B" w:rsidRPr="00692CE6" w:rsidTr="0026531B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63:22:0000000:3296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 xml:space="preserve">Самарская область,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район, в границах бывшего колхоза имени Кирова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4777</w:t>
            </w:r>
          </w:p>
        </w:tc>
      </w:tr>
      <w:tr w:rsidR="0026531B" w:rsidRPr="00692CE6" w:rsidTr="0026531B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lastRenderedPageBreak/>
              <w:t>63:22:1402001:1104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 xml:space="preserve">Российская Федерация, Самарская область,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Кинельское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Кинельское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участковое лесничество, квартал № 39 с/х, выдел 21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611</w:t>
            </w:r>
          </w:p>
        </w:tc>
      </w:tr>
      <w:tr w:rsidR="0026531B" w:rsidRPr="00692CE6" w:rsidTr="0026531B">
        <w:trPr>
          <w:trHeight w:val="9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63:22:1402001:1126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 xml:space="preserve">Российская Федерация, Самарская область, городской округ Кинель,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217</w:t>
            </w:r>
          </w:p>
        </w:tc>
      </w:tr>
      <w:tr w:rsidR="0026531B" w:rsidRPr="00692CE6" w:rsidTr="0026531B">
        <w:trPr>
          <w:trHeight w:val="189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26531B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63:22:1402001:1103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 xml:space="preserve">Российская Федерация, Самарская область,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Кинельский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Кинельское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692CE6">
              <w:rPr>
                <w:color w:val="000000"/>
                <w:sz w:val="24"/>
                <w:szCs w:val="24"/>
              </w:rPr>
              <w:t>Кинельское</w:t>
            </w:r>
            <w:proofErr w:type="spellEnd"/>
            <w:r w:rsidRPr="00692CE6">
              <w:rPr>
                <w:color w:val="000000"/>
                <w:sz w:val="24"/>
                <w:szCs w:val="24"/>
              </w:rPr>
              <w:t xml:space="preserve"> участковое лесничество, квартал № 39 с/х, выдел 21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45</w:t>
            </w:r>
          </w:p>
        </w:tc>
      </w:tr>
      <w:tr w:rsidR="0026531B" w:rsidRPr="00692CE6" w:rsidTr="0026531B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63:22:0000000:3769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 xml:space="preserve">Российская Федерация, Самарская область, </w:t>
            </w:r>
            <w:proofErr w:type="gramStart"/>
            <w:r w:rsidRPr="00692CE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692CE6">
              <w:rPr>
                <w:color w:val="000000"/>
                <w:sz w:val="24"/>
                <w:szCs w:val="24"/>
              </w:rPr>
              <w:t>.о. Кинель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31B" w:rsidRPr="00692CE6" w:rsidRDefault="0026531B" w:rsidP="0068760A">
            <w:pPr>
              <w:jc w:val="center"/>
              <w:rPr>
                <w:color w:val="000000"/>
                <w:sz w:val="24"/>
                <w:szCs w:val="24"/>
              </w:rPr>
            </w:pPr>
            <w:r w:rsidRPr="00692CE6">
              <w:rPr>
                <w:color w:val="000000"/>
                <w:sz w:val="24"/>
                <w:szCs w:val="24"/>
              </w:rPr>
              <w:t>0,3453</w:t>
            </w:r>
          </w:p>
        </w:tc>
      </w:tr>
    </w:tbl>
    <w:p w:rsidR="0026531B" w:rsidRDefault="0026531B" w:rsidP="0026531B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</w:p>
    <w:p w:rsidR="00580BAD" w:rsidRDefault="00580BAD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</w:p>
    <w:p w:rsidR="0026531B" w:rsidRDefault="0026531B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 w:rsidRPr="00860F90">
        <w:rPr>
          <w:color w:val="242424"/>
          <w:sz w:val="28"/>
          <w:szCs w:val="28"/>
        </w:rPr>
        <w:t xml:space="preserve">Площадь части земельного </w:t>
      </w:r>
      <w:proofErr w:type="gramStart"/>
      <w:r w:rsidRPr="00860F90">
        <w:rPr>
          <w:color w:val="242424"/>
          <w:sz w:val="28"/>
          <w:szCs w:val="28"/>
        </w:rPr>
        <w:t>участка</w:t>
      </w:r>
      <w:proofErr w:type="gramEnd"/>
      <w:r w:rsidRPr="00860F90">
        <w:rPr>
          <w:color w:val="242424"/>
          <w:sz w:val="28"/>
          <w:szCs w:val="28"/>
        </w:rPr>
        <w:t xml:space="preserve"> на которую предполагается установить сервитут, составляет </w:t>
      </w:r>
      <w:r>
        <w:rPr>
          <w:color w:val="242424"/>
          <w:sz w:val="28"/>
          <w:szCs w:val="28"/>
        </w:rPr>
        <w:t>28 381,35</w:t>
      </w:r>
      <w:r w:rsidRPr="00860F90">
        <w:rPr>
          <w:color w:val="242424"/>
          <w:sz w:val="28"/>
          <w:szCs w:val="28"/>
        </w:rPr>
        <w:t xml:space="preserve"> кв.м. </w:t>
      </w:r>
    </w:p>
    <w:p w:rsidR="00580BAD" w:rsidRDefault="00580BAD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Обоснование необходимости установления публичного сервитута:</w:t>
      </w:r>
    </w:p>
    <w:p w:rsidR="00580BAD" w:rsidRDefault="00580BAD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Проектной документацией предусматривается реконструкция действующего участка магистрального нефтепровода в рамках реализации проекта «Магистральный нефтепровод Бугуруслан-Сызрань, р</w:t>
      </w:r>
      <w:proofErr w:type="gramStart"/>
      <w:r>
        <w:rPr>
          <w:color w:val="242424"/>
          <w:sz w:val="28"/>
          <w:szCs w:val="28"/>
        </w:rPr>
        <w:t>.С</w:t>
      </w:r>
      <w:proofErr w:type="gramEnd"/>
      <w:r>
        <w:rPr>
          <w:color w:val="242424"/>
          <w:sz w:val="28"/>
          <w:szCs w:val="28"/>
        </w:rPr>
        <w:t>амара (основная нитка) 147 км -149 км. ДУ 700. (замена пойменных участков)</w:t>
      </w:r>
      <w:proofErr w:type="gramStart"/>
      <w:r>
        <w:rPr>
          <w:color w:val="242424"/>
          <w:sz w:val="28"/>
          <w:szCs w:val="28"/>
        </w:rPr>
        <w:t>.С</w:t>
      </w:r>
      <w:proofErr w:type="gramEnd"/>
      <w:r>
        <w:rPr>
          <w:color w:val="242424"/>
          <w:sz w:val="28"/>
          <w:szCs w:val="28"/>
        </w:rPr>
        <w:t>амарское РНУ. Реконструкция».</w:t>
      </w:r>
    </w:p>
    <w:p w:rsidR="00580BAD" w:rsidRDefault="00580BAD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Назначение и техническое состояние трубопровода:</w:t>
      </w:r>
    </w:p>
    <w:p w:rsidR="00D63131" w:rsidRDefault="00580BAD" w:rsidP="00580BAD">
      <w:pPr>
        <w:pStyle w:val="a4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Магистральный нефтепровод «</w:t>
      </w:r>
      <w:proofErr w:type="gramStart"/>
      <w:r>
        <w:rPr>
          <w:color w:val="242424"/>
          <w:sz w:val="28"/>
          <w:szCs w:val="28"/>
        </w:rPr>
        <w:t>Бавлы-Куйбышев</w:t>
      </w:r>
      <w:proofErr w:type="gramEnd"/>
      <w:r>
        <w:rPr>
          <w:color w:val="242424"/>
          <w:sz w:val="28"/>
          <w:szCs w:val="28"/>
        </w:rPr>
        <w:t xml:space="preserve">» Ду-500 введен в эксплуатацию в 1969 году. Имеющиеся дефекты и фактическая глубина заложения трубопровода не соответствуют требованиям СП 36.13330.2012 «Магистральные трубопроводы. Актуализированная редакция </w:t>
      </w:r>
      <w:proofErr w:type="spellStart"/>
      <w:r>
        <w:rPr>
          <w:color w:val="242424"/>
          <w:sz w:val="28"/>
          <w:szCs w:val="28"/>
        </w:rPr>
        <w:t>СНип</w:t>
      </w:r>
      <w:proofErr w:type="spellEnd"/>
      <w:r>
        <w:rPr>
          <w:color w:val="242424"/>
          <w:sz w:val="28"/>
          <w:szCs w:val="28"/>
        </w:rPr>
        <w:t xml:space="preserve"> 2.05.06-85</w:t>
      </w:r>
      <w:r w:rsidRPr="00580BAD">
        <w:rPr>
          <w:color w:val="242424"/>
          <w:sz w:val="28"/>
          <w:szCs w:val="28"/>
        </w:rPr>
        <w:t>*</w:t>
      </w:r>
      <w:r>
        <w:rPr>
          <w:color w:val="242424"/>
          <w:sz w:val="28"/>
          <w:szCs w:val="28"/>
        </w:rPr>
        <w:t>» и требованиям промышленной безопасности опасного производственного</w:t>
      </w:r>
      <w:r w:rsidR="00D63131">
        <w:rPr>
          <w:color w:val="242424"/>
          <w:sz w:val="28"/>
          <w:szCs w:val="28"/>
        </w:rPr>
        <w:t xml:space="preserve"> объекта, что снижает  безопасную эксплуатацию нефтепродуктопровода.</w:t>
      </w:r>
    </w:p>
    <w:p w:rsidR="00580BAD" w:rsidRPr="00580BAD" w:rsidRDefault="00D63131" w:rsidP="00580BAD">
      <w:pPr>
        <w:pStyle w:val="a4"/>
        <w:numPr>
          <w:ilvl w:val="0"/>
          <w:numId w:val="1"/>
        </w:numPr>
        <w:shd w:val="clear" w:color="auto" w:fill="FFFFFF"/>
        <w:ind w:left="0"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 соответствии с подпунктом 5 пункта 2 статьи 39.41 обоснованием установления публичного сервитута является раздел</w:t>
      </w:r>
      <w:r w:rsidR="00580BAD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 проектной</w:t>
      </w:r>
      <w:bookmarkStart w:id="0" w:name="_GoBack"/>
      <w:bookmarkEnd w:id="0"/>
      <w:r>
        <w:rPr>
          <w:color w:val="242424"/>
          <w:sz w:val="28"/>
          <w:szCs w:val="28"/>
        </w:rPr>
        <w:t xml:space="preserve"> документации «Проект организации строительства» по объекту «Магистральный нефтепровод Бугуруслан-Сызрань, р</w:t>
      </w:r>
      <w:proofErr w:type="gramStart"/>
      <w:r>
        <w:rPr>
          <w:color w:val="242424"/>
          <w:sz w:val="28"/>
          <w:szCs w:val="28"/>
        </w:rPr>
        <w:t>.С</w:t>
      </w:r>
      <w:proofErr w:type="gramEnd"/>
      <w:r>
        <w:rPr>
          <w:color w:val="242424"/>
          <w:sz w:val="28"/>
          <w:szCs w:val="28"/>
        </w:rPr>
        <w:t xml:space="preserve">амара (основная нитка) 147 км – 149 км. </w:t>
      </w:r>
      <w:proofErr w:type="spellStart"/>
      <w:r>
        <w:rPr>
          <w:color w:val="242424"/>
          <w:sz w:val="28"/>
          <w:szCs w:val="28"/>
        </w:rPr>
        <w:t>Ду</w:t>
      </w:r>
      <w:proofErr w:type="spellEnd"/>
      <w:r>
        <w:rPr>
          <w:color w:val="242424"/>
          <w:sz w:val="28"/>
          <w:szCs w:val="28"/>
        </w:rPr>
        <w:t xml:space="preserve"> 700. (замена пойменных участков). Самарское РНУ. Реконструкция» (Г.2.0000.24088-ТПВ_ГТП -564.000-ПОС</w:t>
      </w:r>
      <w:proofErr w:type="gramStart"/>
      <w:r>
        <w:rPr>
          <w:color w:val="242424"/>
          <w:sz w:val="28"/>
          <w:szCs w:val="28"/>
        </w:rPr>
        <w:t>1</w:t>
      </w:r>
      <w:proofErr w:type="gramEnd"/>
      <w:r>
        <w:rPr>
          <w:color w:val="242424"/>
          <w:sz w:val="28"/>
          <w:szCs w:val="28"/>
        </w:rPr>
        <w:t>, Г.2.0000.24088-ТПВ_ГТП-564.000-ПОС2).</w:t>
      </w:r>
    </w:p>
    <w:p w:rsidR="0026531B" w:rsidRDefault="0026531B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Испрашиваемый срок публичного сервитута: с 25.12.2023г. по 30.10.2024г.</w:t>
      </w:r>
    </w:p>
    <w:p w:rsidR="0026531B" w:rsidRPr="00443BCF" w:rsidRDefault="0026531B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lastRenderedPageBreak/>
        <w:t>Заинтересованные лица могут ознакомиться с поступившим ходатайством об установлении публичного сервитута и прилагаемым</w:t>
      </w:r>
      <w:r w:rsidRPr="00860F90">
        <w:rPr>
          <w:color w:val="242424"/>
          <w:sz w:val="28"/>
          <w:szCs w:val="28"/>
        </w:rPr>
        <w:t xml:space="preserve"> </w:t>
      </w:r>
      <w:r w:rsidRPr="00443BCF">
        <w:rPr>
          <w:color w:val="242424"/>
          <w:sz w:val="28"/>
          <w:szCs w:val="28"/>
        </w:rPr>
        <w:t xml:space="preserve">к нему </w:t>
      </w:r>
      <w:r w:rsidRPr="00860F90">
        <w:rPr>
          <w:color w:val="242424"/>
          <w:sz w:val="28"/>
          <w:szCs w:val="28"/>
        </w:rPr>
        <w:t>описанием местоположения границ публичного сервитута</w:t>
      </w:r>
      <w:r w:rsidRPr="00443BCF">
        <w:rPr>
          <w:color w:val="242424"/>
          <w:sz w:val="28"/>
          <w:szCs w:val="28"/>
        </w:rPr>
        <w:t xml:space="preserve">, подать заявления об учете прав на земельные участки по адресу: </w:t>
      </w:r>
      <w:r w:rsidRPr="00860F90">
        <w:rPr>
          <w:color w:val="242424"/>
          <w:sz w:val="28"/>
          <w:szCs w:val="28"/>
        </w:rPr>
        <w:t>Самарска</w:t>
      </w:r>
      <w:r w:rsidRPr="00443BCF">
        <w:rPr>
          <w:color w:val="242424"/>
          <w:sz w:val="28"/>
          <w:szCs w:val="28"/>
        </w:rPr>
        <w:t xml:space="preserve">я область, </w:t>
      </w:r>
      <w:proofErr w:type="spellStart"/>
      <w:r w:rsidRPr="00443BCF">
        <w:rPr>
          <w:color w:val="242424"/>
          <w:sz w:val="28"/>
          <w:szCs w:val="28"/>
        </w:rPr>
        <w:t>г</w:t>
      </w:r>
      <w:proofErr w:type="gramStart"/>
      <w:r w:rsidRPr="00443BCF">
        <w:rPr>
          <w:color w:val="242424"/>
          <w:sz w:val="28"/>
          <w:szCs w:val="28"/>
        </w:rPr>
        <w:t>.</w:t>
      </w:r>
      <w:r w:rsidRPr="00860F90">
        <w:rPr>
          <w:color w:val="242424"/>
          <w:sz w:val="28"/>
          <w:szCs w:val="28"/>
        </w:rPr>
        <w:t>К</w:t>
      </w:r>
      <w:proofErr w:type="gramEnd"/>
      <w:r w:rsidRPr="00860F90">
        <w:rPr>
          <w:color w:val="242424"/>
          <w:sz w:val="28"/>
          <w:szCs w:val="28"/>
        </w:rPr>
        <w:t>инель</w:t>
      </w:r>
      <w:proofErr w:type="spellEnd"/>
      <w:r w:rsidRPr="00443BCF">
        <w:rPr>
          <w:color w:val="242424"/>
          <w:sz w:val="28"/>
          <w:szCs w:val="28"/>
        </w:rPr>
        <w:t>, ул.</w:t>
      </w:r>
      <w:r>
        <w:rPr>
          <w:color w:val="242424"/>
          <w:sz w:val="28"/>
          <w:szCs w:val="28"/>
        </w:rPr>
        <w:t>Мира, д. 42А</w:t>
      </w:r>
      <w:r w:rsidRPr="00443BCF">
        <w:rPr>
          <w:color w:val="242424"/>
          <w:sz w:val="28"/>
          <w:szCs w:val="28"/>
        </w:rPr>
        <w:t>, каб.</w:t>
      </w:r>
      <w:r>
        <w:rPr>
          <w:color w:val="242424"/>
          <w:sz w:val="28"/>
          <w:szCs w:val="28"/>
        </w:rPr>
        <w:t>106</w:t>
      </w:r>
      <w:r w:rsidRPr="00443BCF">
        <w:rPr>
          <w:color w:val="242424"/>
          <w:sz w:val="28"/>
          <w:szCs w:val="28"/>
        </w:rPr>
        <w:t xml:space="preserve"> в рабочие дни с 8-</w:t>
      </w:r>
      <w:r w:rsidRPr="00860F90">
        <w:rPr>
          <w:color w:val="242424"/>
          <w:sz w:val="28"/>
          <w:szCs w:val="28"/>
        </w:rPr>
        <w:t>00</w:t>
      </w:r>
      <w:r w:rsidRPr="00443BCF">
        <w:rPr>
          <w:color w:val="242424"/>
          <w:sz w:val="28"/>
          <w:szCs w:val="28"/>
        </w:rPr>
        <w:t xml:space="preserve"> до 17-</w:t>
      </w:r>
      <w:r w:rsidRPr="00860F90">
        <w:rPr>
          <w:color w:val="242424"/>
          <w:sz w:val="28"/>
          <w:szCs w:val="28"/>
        </w:rPr>
        <w:t>00</w:t>
      </w:r>
      <w:r w:rsidRPr="00443BCF">
        <w:rPr>
          <w:color w:val="242424"/>
          <w:sz w:val="28"/>
          <w:szCs w:val="28"/>
        </w:rPr>
        <w:t xml:space="preserve"> в течении 30 дней с даты опубликования настоящего сообщения.</w:t>
      </w:r>
      <w:r>
        <w:rPr>
          <w:color w:val="242424"/>
          <w:sz w:val="28"/>
          <w:szCs w:val="28"/>
        </w:rPr>
        <w:t xml:space="preserve"> К</w:t>
      </w:r>
      <w:r w:rsidRPr="00443BCF">
        <w:rPr>
          <w:color w:val="242424"/>
          <w:sz w:val="28"/>
          <w:szCs w:val="28"/>
        </w:rPr>
        <w:t>онтактн</w:t>
      </w:r>
      <w:r>
        <w:rPr>
          <w:color w:val="242424"/>
          <w:sz w:val="28"/>
          <w:szCs w:val="28"/>
        </w:rPr>
        <w:t>ый</w:t>
      </w:r>
      <w:r w:rsidRPr="00443BCF">
        <w:rPr>
          <w:color w:val="242424"/>
          <w:sz w:val="28"/>
          <w:szCs w:val="28"/>
        </w:rPr>
        <w:t xml:space="preserve"> телефон: (</w:t>
      </w:r>
      <w:r w:rsidRPr="00860F90">
        <w:rPr>
          <w:color w:val="242424"/>
          <w:sz w:val="28"/>
          <w:szCs w:val="28"/>
        </w:rPr>
        <w:t>884663</w:t>
      </w:r>
      <w:r w:rsidRPr="00443BCF">
        <w:rPr>
          <w:color w:val="242424"/>
          <w:sz w:val="28"/>
          <w:szCs w:val="28"/>
        </w:rPr>
        <w:t xml:space="preserve">) </w:t>
      </w:r>
      <w:r>
        <w:rPr>
          <w:color w:val="242424"/>
          <w:sz w:val="28"/>
          <w:szCs w:val="28"/>
        </w:rPr>
        <w:t>6</w:t>
      </w:r>
      <w:r w:rsidRPr="00443BCF">
        <w:rPr>
          <w:color w:val="242424"/>
          <w:sz w:val="28"/>
          <w:szCs w:val="28"/>
        </w:rPr>
        <w:t>-</w:t>
      </w:r>
      <w:r w:rsidRPr="00860F90">
        <w:rPr>
          <w:color w:val="242424"/>
          <w:sz w:val="28"/>
          <w:szCs w:val="28"/>
        </w:rPr>
        <w:t>1</w:t>
      </w:r>
      <w:r>
        <w:rPr>
          <w:color w:val="242424"/>
          <w:sz w:val="28"/>
          <w:szCs w:val="28"/>
        </w:rPr>
        <w:t>7-78 (Комитет по управлению муниципальным имуществом городского округа Кинель)</w:t>
      </w:r>
      <w:r w:rsidRPr="00443BCF">
        <w:rPr>
          <w:color w:val="242424"/>
          <w:sz w:val="28"/>
          <w:szCs w:val="28"/>
        </w:rPr>
        <w:t>.</w:t>
      </w:r>
    </w:p>
    <w:p w:rsidR="0026531B" w:rsidRPr="00443BCF" w:rsidRDefault="0026531B" w:rsidP="0026531B">
      <w:pPr>
        <w:shd w:val="clear" w:color="auto" w:fill="FFFFFF"/>
        <w:ind w:firstLine="851"/>
        <w:jc w:val="both"/>
        <w:rPr>
          <w:color w:val="242424"/>
          <w:sz w:val="28"/>
          <w:szCs w:val="28"/>
        </w:rPr>
      </w:pPr>
      <w:r w:rsidRPr="00443BCF">
        <w:rPr>
          <w:color w:val="242424"/>
          <w:sz w:val="28"/>
          <w:szCs w:val="28"/>
        </w:rPr>
        <w:t>Официальны</w:t>
      </w:r>
      <w:r>
        <w:rPr>
          <w:color w:val="242424"/>
          <w:sz w:val="28"/>
          <w:szCs w:val="28"/>
        </w:rPr>
        <w:t>й сайт</w:t>
      </w:r>
      <w:r w:rsidRPr="00443BCF">
        <w:rPr>
          <w:color w:val="242424"/>
          <w:sz w:val="28"/>
          <w:szCs w:val="28"/>
        </w:rPr>
        <w:t xml:space="preserve"> в информационно-телекоммуникационной сети «Интернет», на которых размещается сообщение о поступившем </w:t>
      </w:r>
      <w:proofErr w:type="gramStart"/>
      <w:r w:rsidRPr="00443BCF">
        <w:rPr>
          <w:color w:val="242424"/>
          <w:sz w:val="28"/>
          <w:szCs w:val="28"/>
        </w:rPr>
        <w:t>ходатайстве</w:t>
      </w:r>
      <w:proofErr w:type="gramEnd"/>
      <w:r w:rsidRPr="00443BCF">
        <w:rPr>
          <w:color w:val="242424"/>
          <w:sz w:val="28"/>
          <w:szCs w:val="28"/>
        </w:rPr>
        <w:t xml:space="preserve"> об установлении публичного сервитута»: </w:t>
      </w:r>
      <w:r w:rsidRPr="007B116C">
        <w:rPr>
          <w:color w:val="242424"/>
          <w:sz w:val="28"/>
          <w:szCs w:val="28"/>
        </w:rPr>
        <w:t>http://www.кинельгород.рф</w:t>
      </w:r>
      <w:r>
        <w:rPr>
          <w:color w:val="242424"/>
          <w:sz w:val="28"/>
          <w:szCs w:val="28"/>
        </w:rPr>
        <w:t>.</w:t>
      </w:r>
    </w:p>
    <w:p w:rsidR="00371344" w:rsidRDefault="00371344" w:rsidP="0026531B">
      <w:pPr>
        <w:shd w:val="clear" w:color="auto" w:fill="FFFFFF"/>
        <w:spacing w:line="276" w:lineRule="auto"/>
        <w:ind w:firstLine="851"/>
        <w:jc w:val="both"/>
      </w:pPr>
    </w:p>
    <w:sectPr w:rsidR="00371344" w:rsidSect="0014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1D3E"/>
    <w:multiLevelType w:val="hybridMultilevel"/>
    <w:tmpl w:val="6854BF82"/>
    <w:lvl w:ilvl="0" w:tplc="3EBE6E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7EE3"/>
    <w:rsid w:val="001421B8"/>
    <w:rsid w:val="0026531B"/>
    <w:rsid w:val="00371344"/>
    <w:rsid w:val="00580BAD"/>
    <w:rsid w:val="006C6D31"/>
    <w:rsid w:val="00726A2D"/>
    <w:rsid w:val="007547F7"/>
    <w:rsid w:val="00A57EE3"/>
    <w:rsid w:val="00D6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Бажутова</dc:creator>
  <cp:keywords/>
  <dc:description/>
  <cp:lastModifiedBy>Эдуард</cp:lastModifiedBy>
  <cp:revision>6</cp:revision>
  <dcterms:created xsi:type="dcterms:W3CDTF">2021-12-30T07:45:00Z</dcterms:created>
  <dcterms:modified xsi:type="dcterms:W3CDTF">2023-03-31T12:46:00Z</dcterms:modified>
</cp:coreProperties>
</file>